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9E" w:rsidRPr="000D4873" w:rsidRDefault="007B479E" w:rsidP="007B479E">
      <w:pPr>
        <w:spacing w:before="60" w:after="6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0D4873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ZARZĄD WOJEWÓDZTWA LUBUSKIEGO</w:t>
      </w: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t>z siedzibą w Zielonej Górze</w:t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D4873">
        <w:rPr>
          <w:rFonts w:ascii="Arial Narrow" w:eastAsia="Times New Roman" w:hAnsi="Arial Narrow"/>
          <w:bCs/>
          <w:sz w:val="24"/>
          <w:szCs w:val="24"/>
          <w:lang w:eastAsia="pl-PL"/>
        </w:rPr>
        <w:t>ul. Podgórna 7, 65-057 Zielona Góra</w:t>
      </w: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t>jako Instytucja Zarządzająca Regionalnym Programem Operacyjnym – Lubuskie 2020</w:t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5A65DC" w:rsidRDefault="005A65DC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:rsidR="007B479E" w:rsidRPr="000D4873" w:rsidRDefault="007B479E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0D4873">
        <w:rPr>
          <w:rFonts w:ascii="Arial Narrow" w:eastAsia="Times New Roman" w:hAnsi="Arial Narrow"/>
          <w:b/>
          <w:sz w:val="28"/>
          <w:szCs w:val="28"/>
          <w:lang w:eastAsia="pl-PL"/>
        </w:rPr>
        <w:t>OGŁASZA KONKURS</w:t>
      </w:r>
    </w:p>
    <w:p w:rsidR="007B479E" w:rsidRPr="000D4873" w:rsidRDefault="00865A45" w:rsidP="007B479E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8032FF">
        <w:rPr>
          <w:rFonts w:ascii="Arial Narrow" w:eastAsia="Times New Roman" w:hAnsi="Arial Narrow"/>
          <w:sz w:val="28"/>
          <w:szCs w:val="28"/>
          <w:lang w:eastAsia="pl-PL"/>
        </w:rPr>
        <w:t>Nr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B33864">
        <w:rPr>
          <w:rFonts w:ascii="Arial Narrow" w:eastAsia="Times New Roman" w:hAnsi="Arial Narrow"/>
          <w:color w:val="000000"/>
          <w:sz w:val="28"/>
          <w:szCs w:val="28"/>
          <w:lang w:eastAsia="pl-PL"/>
        </w:rPr>
        <w:t>RPLB.07.05.00-IZ.00-08-K01/16</w:t>
      </w:r>
    </w:p>
    <w:p w:rsidR="007B479E" w:rsidRPr="000D4873" w:rsidRDefault="007B479E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  <w:r w:rsidRPr="000D487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D4873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w ramach Regionalnego Programu Operacyjnego – Lubuskie 2020</w:t>
      </w:r>
    </w:p>
    <w:p w:rsidR="007B479E" w:rsidRPr="000D4873" w:rsidRDefault="007B479E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  <w:r w:rsidRPr="000D4873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 </w:t>
      </w:r>
    </w:p>
    <w:p w:rsidR="00B75621" w:rsidRDefault="00FB23BB" w:rsidP="007B479E">
      <w:pPr>
        <w:spacing w:before="60" w:after="6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Osi Priorytetowej </w:t>
      </w:r>
      <w:r w:rsidR="001A405A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7</w:t>
      </w:r>
      <w:r w:rsidR="007B479E" w:rsidRPr="000D4873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 </w:t>
      </w:r>
      <w:r w:rsidR="001A405A">
        <w:rPr>
          <w:rFonts w:ascii="Arial Narrow" w:eastAsia="Times New Roman" w:hAnsi="Arial Narrow"/>
          <w:b/>
          <w:bCs/>
          <w:i/>
          <w:sz w:val="28"/>
          <w:szCs w:val="28"/>
          <w:lang w:eastAsia="pl-PL"/>
        </w:rPr>
        <w:t>Równowaga społeczna</w:t>
      </w:r>
      <w:r w:rsidR="007B479E"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br/>
      </w:r>
      <w:r w:rsidR="00491ED9">
        <w:rPr>
          <w:rFonts w:ascii="Arial Narrow" w:eastAsia="Times New Roman" w:hAnsi="Arial Narrow"/>
          <w:b/>
          <w:sz w:val="24"/>
          <w:szCs w:val="24"/>
          <w:lang w:eastAsia="pl-PL"/>
        </w:rPr>
        <w:br/>
      </w:r>
      <w:r w:rsidR="007B479E" w:rsidRPr="000D4873">
        <w:rPr>
          <w:rFonts w:ascii="Arial Narrow" w:eastAsia="Times New Roman" w:hAnsi="Arial Narrow"/>
          <w:b/>
          <w:sz w:val="24"/>
          <w:szCs w:val="24"/>
          <w:lang w:eastAsia="pl-PL"/>
        </w:rPr>
        <w:t>dla Działania</w:t>
      </w:r>
      <w:r w:rsidR="007B479E" w:rsidRPr="000D487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7B479E" w:rsidRDefault="007B479E" w:rsidP="000E536A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/>
          <w:sz w:val="28"/>
          <w:szCs w:val="28"/>
          <w:lang w:eastAsia="pl-PL"/>
        </w:rPr>
      </w:pPr>
      <w:r w:rsidRPr="000D487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1A405A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7</w:t>
      </w:r>
      <w:r w:rsidR="00C92B99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.5</w:t>
      </w:r>
      <w:r w:rsidR="00FB5CD7" w:rsidRPr="000D4873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 </w:t>
      </w:r>
      <w:r w:rsidR="00C92B99">
        <w:rPr>
          <w:rFonts w:ascii="Arial Narrow" w:eastAsia="Times New Roman" w:hAnsi="Arial Narrow"/>
          <w:b/>
          <w:bCs/>
          <w:i/>
          <w:sz w:val="28"/>
          <w:szCs w:val="28"/>
          <w:lang w:eastAsia="pl-PL"/>
        </w:rPr>
        <w:t xml:space="preserve">Usługi społeczne </w:t>
      </w:r>
    </w:p>
    <w:p w:rsidR="00385AD6" w:rsidRPr="00385AD6" w:rsidRDefault="00385AD6" w:rsidP="000E536A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</w:p>
    <w:p w:rsidR="00FA76A5" w:rsidRDefault="00FA76A5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</w:pPr>
    </w:p>
    <w:p w:rsidR="007B479E" w:rsidRPr="000D4873" w:rsidRDefault="007B479E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</w:pPr>
      <w:r w:rsidRPr="000D4873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 xml:space="preserve">Nabór wniosków o dofinansowanie rozpocznie się </w:t>
      </w:r>
    </w:p>
    <w:p w:rsidR="00B33864" w:rsidRPr="00763139" w:rsidRDefault="00B33864" w:rsidP="00B33864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</w:pPr>
      <w:r w:rsidRPr="008032FF">
        <w:rPr>
          <w:rFonts w:ascii="Arial Narrow" w:eastAsia="Times New Roman" w:hAnsi="Arial Narrow"/>
          <w:b/>
          <w:bCs/>
          <w:iCs/>
          <w:sz w:val="28"/>
          <w:szCs w:val="28"/>
          <w:lang w:eastAsia="pl-PL"/>
        </w:rPr>
        <w:t>30.09.2016 r. i zakończy się 06.10.2016 r.</w:t>
      </w:r>
    </w:p>
    <w:p w:rsidR="007B479E" w:rsidRDefault="007B479E" w:rsidP="007B1715">
      <w:pPr>
        <w:spacing w:before="60" w:after="60" w:line="240" w:lineRule="auto"/>
        <w:rPr>
          <w:rFonts w:ascii="Arial Narrow" w:eastAsia="Times New Roman" w:hAnsi="Arial Narrow"/>
          <w:bCs/>
          <w:i/>
          <w:iCs/>
          <w:sz w:val="24"/>
          <w:szCs w:val="24"/>
          <w:lang w:eastAsia="pl-PL"/>
        </w:rPr>
      </w:pPr>
    </w:p>
    <w:p w:rsidR="005A65DC" w:rsidRPr="003E763C" w:rsidRDefault="00134EE4" w:rsidP="00134EE4">
      <w:pPr>
        <w:spacing w:before="60" w:after="60" w:line="240" w:lineRule="auto"/>
        <w:jc w:val="center"/>
        <w:rPr>
          <w:rFonts w:ascii="Arial Narrow" w:eastAsia="Times New Roman" w:hAnsi="Arial Narrow"/>
          <w:bCs/>
          <w:i/>
          <w:iCs/>
          <w:lang w:eastAsia="pl-PL"/>
        </w:rPr>
      </w:pPr>
      <w:r w:rsidRPr="003E763C">
        <w:rPr>
          <w:rFonts w:ascii="Arial Narrow" w:hAnsi="Arial Narrow"/>
          <w:b/>
        </w:rPr>
        <w:t>(Wnioskodawca składa maksymalnie jeden wniosek o dofinansowanie projektu w ramach konkursu)</w:t>
      </w:r>
    </w:p>
    <w:p w:rsidR="00145D61" w:rsidRDefault="00145D61" w:rsidP="007B479E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i/>
          <w:iCs/>
          <w:sz w:val="24"/>
          <w:szCs w:val="24"/>
          <w:lang w:eastAsia="pl-PL"/>
        </w:rPr>
      </w:pPr>
    </w:p>
    <w:p w:rsidR="007B479E" w:rsidRDefault="007B479E" w:rsidP="007B479E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0D4873">
        <w:rPr>
          <w:rFonts w:ascii="Arial Narrow" w:eastAsia="Times New Roman" w:hAnsi="Arial Narrow"/>
          <w:b/>
          <w:bCs/>
          <w:i/>
          <w:iCs/>
          <w:sz w:val="24"/>
          <w:szCs w:val="24"/>
          <w:lang w:eastAsia="pl-PL"/>
        </w:rPr>
        <w:t xml:space="preserve"> </w:t>
      </w:r>
      <w:r w:rsidRPr="000D4873">
        <w:rPr>
          <w:rFonts w:ascii="Arial Narrow" w:hAnsi="Arial Narrow"/>
          <w:sz w:val="24"/>
          <w:szCs w:val="24"/>
        </w:rPr>
        <w:t xml:space="preserve">Konkurs obejmuje </w:t>
      </w:r>
      <w:r w:rsidR="002D4715" w:rsidRPr="000D4873">
        <w:rPr>
          <w:rFonts w:ascii="Arial Narrow" w:hAnsi="Arial Narrow"/>
          <w:sz w:val="24"/>
          <w:szCs w:val="24"/>
        </w:rPr>
        <w:t>następując</w:t>
      </w:r>
      <w:r w:rsidR="002D4715">
        <w:rPr>
          <w:rFonts w:ascii="Arial Narrow" w:hAnsi="Arial Narrow"/>
          <w:sz w:val="24"/>
          <w:szCs w:val="24"/>
        </w:rPr>
        <w:t>y</w:t>
      </w:r>
      <w:r w:rsidR="002D4715" w:rsidRPr="000D4873">
        <w:rPr>
          <w:rFonts w:ascii="Arial Narrow" w:hAnsi="Arial Narrow"/>
          <w:sz w:val="24"/>
          <w:szCs w:val="24"/>
        </w:rPr>
        <w:t xml:space="preserve"> </w:t>
      </w:r>
      <w:r w:rsidRPr="000D4873">
        <w:rPr>
          <w:rFonts w:ascii="Arial Narrow" w:hAnsi="Arial Narrow"/>
          <w:sz w:val="24"/>
          <w:szCs w:val="24"/>
        </w:rPr>
        <w:t>typ projektów:</w:t>
      </w:r>
    </w:p>
    <w:p w:rsidR="00A870C9" w:rsidRPr="000D4873" w:rsidRDefault="00A870C9" w:rsidP="007B479E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</w:p>
    <w:p w:rsidR="007B479E" w:rsidRPr="000D4873" w:rsidRDefault="007B479E" w:rsidP="007B479E">
      <w:pPr>
        <w:spacing w:before="60" w:after="60" w:line="240" w:lineRule="auto"/>
        <w:jc w:val="both"/>
        <w:rPr>
          <w:rFonts w:ascii="Arial Narrow" w:hAnsi="Arial Narrow"/>
        </w:rPr>
      </w:pPr>
    </w:p>
    <w:p w:rsidR="00C85DC1" w:rsidRPr="007F6B65" w:rsidRDefault="00B44427" w:rsidP="00C85DC1">
      <w:pPr>
        <w:numPr>
          <w:ilvl w:val="0"/>
          <w:numId w:val="21"/>
        </w:numPr>
        <w:spacing w:before="60" w:after="60" w:line="240" w:lineRule="auto"/>
        <w:ind w:left="142" w:hanging="349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B44427">
        <w:rPr>
          <w:rFonts w:ascii="Arial Narrow" w:hAnsi="Arial Narrow"/>
          <w:b/>
          <w:bCs/>
          <w:color w:val="000000"/>
          <w:sz w:val="24"/>
          <w:szCs w:val="24"/>
        </w:rPr>
        <w:t xml:space="preserve">Typ I – </w:t>
      </w:r>
      <w:r w:rsidR="00C92B99" w:rsidRPr="00C92B99">
        <w:rPr>
          <w:rFonts w:ascii="Arial Narrow" w:hAnsi="Arial Narrow"/>
          <w:b/>
          <w:bCs/>
          <w:color w:val="000000"/>
          <w:sz w:val="24"/>
          <w:szCs w:val="24"/>
        </w:rPr>
        <w:t>Wsparcie rozwoju usług opiekuńczych i asystenckich skierowanych do osób pozostających poza rynkiem pracy lub doświadczających problemów z adaptacją na rynku pracy (w tym osób z niepełnosprawnościami, starszych i dzieci), również w utworzonych mieszk</w:t>
      </w:r>
      <w:r w:rsidR="007F6B65">
        <w:rPr>
          <w:rFonts w:ascii="Arial Narrow" w:hAnsi="Arial Narrow"/>
          <w:b/>
          <w:bCs/>
          <w:color w:val="000000"/>
          <w:sz w:val="24"/>
          <w:szCs w:val="24"/>
        </w:rPr>
        <w:t>aniach o charakterze wspieranym.</w:t>
      </w:r>
    </w:p>
    <w:p w:rsidR="00C85DC1" w:rsidRPr="00C92B99" w:rsidRDefault="00C85DC1" w:rsidP="00C85DC1">
      <w:pPr>
        <w:spacing w:before="60" w:after="6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7056C3" w:rsidRPr="00C92B99" w:rsidRDefault="0072532C" w:rsidP="0072532C">
      <w:pPr>
        <w:suppressAutoHyphens/>
        <w:spacing w:before="120"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C92B99">
        <w:rPr>
          <w:rFonts w:ascii="Arial Narrow" w:hAnsi="Arial Narrow"/>
          <w:b/>
          <w:color w:val="000000"/>
          <w:sz w:val="24"/>
          <w:szCs w:val="24"/>
        </w:rPr>
        <w:t>W ramach następujących kategorii interwencji:</w:t>
      </w:r>
    </w:p>
    <w:p w:rsidR="00C92B99" w:rsidRPr="00412E71" w:rsidRDefault="00C92B99" w:rsidP="00C92B99">
      <w:pPr>
        <w:spacing w:before="60" w:after="60"/>
        <w:jc w:val="both"/>
        <w:rPr>
          <w:rFonts w:ascii="Arial Narrow" w:hAnsi="Arial Narrow"/>
          <w:b/>
          <w:sz w:val="24"/>
          <w:szCs w:val="24"/>
        </w:rPr>
      </w:pPr>
      <w:r w:rsidRPr="00412E71">
        <w:rPr>
          <w:rFonts w:ascii="Arial Narrow" w:hAnsi="Arial Narrow"/>
          <w:b/>
          <w:sz w:val="24"/>
          <w:szCs w:val="24"/>
        </w:rPr>
        <w:t>112 - Ułatwianie dostępu do przystępnych cenowo, trwałych oraz wysokiej jakości usług, w tym opieki zdrowotnej i usług socjalnych świadczonych w interesie ogólnym.</w:t>
      </w:r>
    </w:p>
    <w:p w:rsidR="00B5774B" w:rsidRPr="003E2695" w:rsidRDefault="00B5774B" w:rsidP="003E2695">
      <w:pPr>
        <w:pStyle w:val="Akapitzlist"/>
        <w:spacing w:before="60" w:after="6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7B479E" w:rsidRDefault="007B479E" w:rsidP="007B479E">
      <w:pPr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491ED9">
        <w:rPr>
          <w:rFonts w:ascii="Arial Narrow" w:hAnsi="Arial Narrow"/>
          <w:sz w:val="24"/>
          <w:szCs w:val="24"/>
        </w:rPr>
        <w:t xml:space="preserve">Do wsparcia kwalifikują się wyłącznie te </w:t>
      </w:r>
      <w:r w:rsidRPr="00491ED9">
        <w:rPr>
          <w:rFonts w:ascii="Arial Narrow" w:hAnsi="Arial Narrow"/>
          <w:sz w:val="24"/>
          <w:szCs w:val="24"/>
        </w:rPr>
        <w:tab/>
        <w:t xml:space="preserve">projekty, które nie zostały fizycznie (rzeczowo) ukończone lub </w:t>
      </w:r>
      <w:r w:rsidR="002B0EBF">
        <w:rPr>
          <w:rFonts w:ascii="Arial Narrow" w:hAnsi="Arial Narrow"/>
          <w:sz w:val="24"/>
          <w:szCs w:val="24"/>
        </w:rPr>
        <w:br/>
      </w:r>
      <w:r w:rsidRPr="00491ED9">
        <w:rPr>
          <w:rFonts w:ascii="Arial Narrow" w:hAnsi="Arial Narrow"/>
          <w:sz w:val="24"/>
          <w:szCs w:val="24"/>
        </w:rPr>
        <w:t>w pełni zrealizowane przed złożeniem wniosku o dofinansowanie w ramach ogłoszonego konkursu, niezależnie od tego czy wszystkie powiązane płatności zostały dokonane przez Wnioskodawcę.</w:t>
      </w:r>
    </w:p>
    <w:p w:rsidR="00A870C9" w:rsidRPr="000D4873" w:rsidRDefault="00A870C9" w:rsidP="007B479E">
      <w:pPr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7B479E" w:rsidRPr="000D4873" w:rsidRDefault="007B479E" w:rsidP="007B479E">
      <w:pPr>
        <w:spacing w:before="60" w:after="60" w:line="240" w:lineRule="auto"/>
        <w:ind w:left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B479E" w:rsidRPr="00145D61" w:rsidRDefault="007B479E" w:rsidP="007B479E">
      <w:pPr>
        <w:spacing w:before="60" w:after="6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0D4873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 xml:space="preserve">Wartość środków </w:t>
      </w: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Regionalnego Programu Operacyjnego – Lubuskie 2020 </w:t>
      </w:r>
      <w:r w:rsidRPr="000D487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przeznaczonych na dofinansowanie projektów w ramach konkursu </w:t>
      </w:r>
      <w:r w:rsidR="007A5C8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dla </w:t>
      </w:r>
      <w:r w:rsidR="007A5C85" w:rsidRPr="00412E7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Działania </w:t>
      </w:r>
      <w:r w:rsidR="00323647" w:rsidRPr="00412E7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7.5</w:t>
      </w:r>
      <w:r w:rsidR="008948C8" w:rsidRPr="00412E7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="00323647" w:rsidRPr="00412E7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Usługi społeczne</w:t>
      </w:r>
      <w:r w:rsidR="000A6E48" w:rsidRPr="00412E71">
        <w:rPr>
          <w:rFonts w:ascii="Arial Narrow" w:hAnsi="Arial Narrow"/>
          <w:b/>
          <w:color w:val="000000" w:themeColor="text1"/>
          <w:sz w:val="24"/>
          <w:szCs w:val="24"/>
        </w:rPr>
        <w:t>:</w:t>
      </w:r>
    </w:p>
    <w:p w:rsidR="000E536A" w:rsidRPr="000D4873" w:rsidRDefault="00B33864" w:rsidP="000E536A">
      <w:pPr>
        <w:spacing w:before="60" w:after="6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pl-PL"/>
        </w:rPr>
      </w:pPr>
      <w:r w:rsidRPr="008032FF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>7 500 000,00</w:t>
      </w:r>
      <w:r w:rsidR="007B479E" w:rsidRPr="008032FF">
        <w:rPr>
          <w:rFonts w:ascii="Arial Narrow" w:eastAsia="Times New Roman" w:hAnsi="Arial Narrow"/>
          <w:b/>
          <w:bCs/>
          <w:sz w:val="28"/>
          <w:szCs w:val="28"/>
          <w:lang w:eastAsia="pl-PL"/>
        </w:rPr>
        <w:t xml:space="preserve"> PLN</w:t>
      </w:r>
      <w:r w:rsidR="007B479E" w:rsidRPr="008032FF">
        <w:rPr>
          <w:rStyle w:val="Odwoanieprzypisudolnego"/>
          <w:rFonts w:eastAsia="Times New Roman"/>
          <w:b w:val="0"/>
          <w:bCs/>
          <w:szCs w:val="28"/>
          <w:lang w:eastAsia="pl-PL"/>
        </w:rPr>
        <w:footnoteReference w:id="1"/>
      </w:r>
    </w:p>
    <w:p w:rsidR="00C81F46" w:rsidRDefault="003E2695" w:rsidP="003E2695">
      <w:pPr>
        <w:spacing w:before="60" w:after="6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(w tym na procedurę odwoławczą przewidziano 10% alokacji konkursu, co stanowi </w:t>
      </w:r>
      <w:r w:rsidR="00B33864">
        <w:rPr>
          <w:rFonts w:ascii="Arial Narrow" w:eastAsia="Times New Roman" w:hAnsi="Arial Narrow"/>
          <w:sz w:val="24"/>
          <w:szCs w:val="24"/>
          <w:lang w:eastAsia="pl-PL"/>
        </w:rPr>
        <w:t>750 000,00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PLN)</w:t>
      </w:r>
    </w:p>
    <w:p w:rsidR="007B479E" w:rsidRPr="000D4873" w:rsidRDefault="007B479E" w:rsidP="007B479E">
      <w:pPr>
        <w:spacing w:before="60" w:after="60" w:line="240" w:lineRule="auto"/>
        <w:ind w:left="357"/>
        <w:jc w:val="center"/>
        <w:rPr>
          <w:rFonts w:ascii="Arial Narrow" w:hAnsi="Arial Narrow"/>
        </w:rPr>
      </w:pPr>
      <w:r w:rsidRPr="000D4873">
        <w:rPr>
          <w:rFonts w:ascii="Arial Narrow" w:eastAsia="Times New Roman" w:hAnsi="Arial Narrow"/>
          <w:sz w:val="24"/>
          <w:szCs w:val="24"/>
          <w:lang w:eastAsia="pl-PL"/>
        </w:rPr>
        <w:t xml:space="preserve">Środki pochodzą z </w:t>
      </w:r>
      <w:r w:rsidRPr="000D4873">
        <w:rPr>
          <w:rFonts w:ascii="Arial Narrow" w:eastAsia="Times New Roman" w:hAnsi="Arial Narrow"/>
          <w:b/>
          <w:sz w:val="24"/>
          <w:szCs w:val="24"/>
          <w:lang w:eastAsia="pl-PL"/>
        </w:rPr>
        <w:t>Europejskiego Funduszu Społecznego</w:t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7B479E" w:rsidRPr="000D4873" w:rsidRDefault="007B479E" w:rsidP="00F1241F">
      <w:pPr>
        <w:spacing w:before="60" w:after="60" w:line="240" w:lineRule="auto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Maksymalny dopuszczalny poziom dofinansowania całkowitego wydatków kwalifikowalnych na poziomie projektu wynosi w przypadku:</w:t>
      </w:r>
    </w:p>
    <w:p w:rsidR="007B479E" w:rsidRPr="000D4873" w:rsidRDefault="007B479E" w:rsidP="007B479E">
      <w:pPr>
        <w:numPr>
          <w:ilvl w:val="0"/>
          <w:numId w:val="5"/>
        </w:numPr>
        <w:spacing w:before="60" w:after="60" w:line="240" w:lineRule="auto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środków UE – 85 %,</w:t>
      </w:r>
    </w:p>
    <w:p w:rsidR="007B479E" w:rsidRPr="000D4873" w:rsidRDefault="007B479E" w:rsidP="007B479E">
      <w:pPr>
        <w:numPr>
          <w:ilvl w:val="0"/>
          <w:numId w:val="5"/>
        </w:numPr>
        <w:spacing w:before="60" w:after="6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0D4873">
        <w:rPr>
          <w:rFonts w:ascii="Arial Narrow" w:hAnsi="Arial Narrow"/>
          <w:sz w:val="24"/>
          <w:szCs w:val="24"/>
        </w:rPr>
        <w:t>środków UE + ewentualne współfinansowanie z budżetu państwa lub innych źródeł przyznawane beneficjento</w:t>
      </w:r>
      <w:r w:rsidR="00B03728">
        <w:rPr>
          <w:rFonts w:ascii="Arial Narrow" w:hAnsi="Arial Narrow"/>
          <w:sz w:val="24"/>
          <w:szCs w:val="24"/>
        </w:rPr>
        <w:t>wi przez właściwą instytucję – 9</w:t>
      </w:r>
      <w:r w:rsidRPr="000D4873">
        <w:rPr>
          <w:rFonts w:ascii="Arial Narrow" w:hAnsi="Arial Narrow"/>
          <w:sz w:val="24"/>
          <w:szCs w:val="24"/>
        </w:rPr>
        <w:t>5%</w:t>
      </w:r>
      <w:r w:rsidR="0070076D">
        <w:rPr>
          <w:rFonts w:ascii="Arial Narrow" w:hAnsi="Arial Narrow"/>
          <w:sz w:val="24"/>
          <w:szCs w:val="24"/>
        </w:rPr>
        <w:t>.</w:t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7B479E" w:rsidRPr="00491ED9" w:rsidRDefault="007B479E" w:rsidP="007B479E">
      <w:pPr>
        <w:autoSpaceDE w:val="0"/>
        <w:autoSpaceDN w:val="0"/>
        <w:adjustRightInd w:val="0"/>
        <w:spacing w:before="60" w:after="60"/>
        <w:jc w:val="both"/>
        <w:rPr>
          <w:rFonts w:ascii="Arial Narrow" w:hAnsi="Arial Narrow"/>
          <w:sz w:val="24"/>
          <w:szCs w:val="24"/>
        </w:rPr>
      </w:pPr>
      <w:r w:rsidRPr="00491ED9">
        <w:rPr>
          <w:rFonts w:ascii="Arial Narrow" w:hAnsi="Arial Narrow"/>
          <w:sz w:val="24"/>
          <w:szCs w:val="24"/>
        </w:rPr>
        <w:t>W przypadku projektów generujących dochód – maksymalny poziom dofinansowania należy liczyć z zastosowaniem metody luki w finansowaniu.</w:t>
      </w:r>
    </w:p>
    <w:p w:rsidR="007B479E" w:rsidRPr="000D4873" w:rsidRDefault="007B479E" w:rsidP="007B479E">
      <w:pPr>
        <w:spacing w:before="60" w:after="60" w:line="240" w:lineRule="auto"/>
        <w:jc w:val="both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491ED9">
        <w:rPr>
          <w:rFonts w:ascii="Arial Narrow" w:hAnsi="Arial Narrow"/>
          <w:sz w:val="24"/>
          <w:szCs w:val="24"/>
        </w:rPr>
        <w:t>W ramach niniejszego konkursu nie mają zastosowania zryczałtowane stawki procentowe dochodów dla projektów generujących dochód.</w:t>
      </w:r>
    </w:p>
    <w:p w:rsidR="007B479E" w:rsidRPr="000D4873" w:rsidRDefault="007B479E" w:rsidP="007B479E">
      <w:pPr>
        <w:spacing w:before="60" w:after="6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33864" w:rsidRPr="00FE235C" w:rsidRDefault="00B33864" w:rsidP="00B33864">
      <w:pPr>
        <w:spacing w:before="60" w:after="60" w:line="240" w:lineRule="auto"/>
        <w:jc w:val="both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0D487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Do </w:t>
      </w:r>
      <w:r w:rsidRPr="00FE235C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składania wniosków w ramach konkursu w terminie od </w:t>
      </w:r>
      <w:r w:rsidRPr="008032FF">
        <w:rPr>
          <w:rFonts w:ascii="Arial Narrow" w:eastAsia="Times New Roman" w:hAnsi="Arial Narrow"/>
          <w:b/>
          <w:sz w:val="24"/>
          <w:szCs w:val="24"/>
          <w:lang w:eastAsia="pl-PL"/>
        </w:rPr>
        <w:t>30.09.2016 r. do 06.10.2016 r.</w:t>
      </w:r>
      <w:r w:rsidRPr="00FE235C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FE235C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uprawnieni są potencjalni beneficjenci</w:t>
      </w:r>
      <w:r w:rsidRPr="00FE235C">
        <w:rPr>
          <w:rFonts w:ascii="Arial Narrow" w:hAnsi="Arial Narrow" w:cs="Tahoma"/>
          <w:b/>
        </w:rPr>
        <w:t>:</w:t>
      </w:r>
    </w:p>
    <w:p w:rsidR="007B479E" w:rsidRDefault="007B479E" w:rsidP="007B479E">
      <w:pPr>
        <w:spacing w:before="60" w:after="6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 xml:space="preserve">jednostki samorządu terytorialnego (JST) ich związki, stowarzyszenia i porozumienia, </w:t>
      </w: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 xml:space="preserve">jednostki organizacyjne JST posiadające osobowość prawną, </w:t>
      </w: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 xml:space="preserve">organizacje pozarządowe, </w:t>
      </w: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 xml:space="preserve">przedsiębiorstwa i ich związki i stowarzyszenia (mikroprzedsiębiorstwa, małe i średnie przedsiębiorstwa), </w:t>
      </w:r>
      <w:r w:rsidRPr="00F63DA9">
        <w:rPr>
          <w:rFonts w:ascii="Arial Narrow" w:hAnsi="Arial Narrow"/>
          <w:sz w:val="24"/>
          <w:szCs w:val="24"/>
        </w:rPr>
        <w:br/>
        <w:t xml:space="preserve">w tym osoby fizyczne prowadzące działalność gospodarczą, </w:t>
      </w: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 xml:space="preserve">osoby fizyczne prowadzące działalność oświatową na podstawie odrębnych przepisów, instytucje rynku pracy, </w:t>
      </w: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 xml:space="preserve">podmioty ekonomii społecznej, </w:t>
      </w:r>
    </w:p>
    <w:p w:rsidR="00F63DA9" w:rsidRPr="00F63DA9" w:rsidRDefault="00F63DA9" w:rsidP="00F63DA9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3DA9">
        <w:rPr>
          <w:rFonts w:ascii="Arial Narrow" w:hAnsi="Arial Narrow"/>
          <w:sz w:val="24"/>
          <w:szCs w:val="24"/>
        </w:rPr>
        <w:t>podmioty działające w obszarze rynku pracy, zajmujące się aktywizacją osób wykluczonych społecznie, zagrożonych ubóstwem itp. (w tym jednostki pomocy społecznej).</w:t>
      </w:r>
    </w:p>
    <w:p w:rsidR="001A405A" w:rsidRPr="000D4873" w:rsidRDefault="001A405A" w:rsidP="007B479E">
      <w:pPr>
        <w:spacing w:before="60" w:after="6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1A405A" w:rsidRDefault="001A405A" w:rsidP="00B713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71351" w:rsidRPr="00B71351" w:rsidRDefault="00F55C02" w:rsidP="00B713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5C02">
        <w:rPr>
          <w:rFonts w:ascii="Arial Narrow" w:hAnsi="Arial Narrow"/>
          <w:sz w:val="24"/>
          <w:szCs w:val="24"/>
        </w:rPr>
        <w:t xml:space="preserve">Projekty mogą być realizowane również na zasadzie partnerstwa z udziałem Partnerów, będących podmiotami wymienionymi w katalogu Beneficjentów </w:t>
      </w:r>
      <w:r w:rsidR="00B71351" w:rsidRPr="00B71351">
        <w:rPr>
          <w:rFonts w:ascii="Arial Narrow" w:hAnsi="Arial Narrow"/>
          <w:sz w:val="24"/>
          <w:szCs w:val="24"/>
        </w:rPr>
        <w:t xml:space="preserve">Działania </w:t>
      </w:r>
      <w:r w:rsidR="00323647">
        <w:rPr>
          <w:rFonts w:ascii="Arial Narrow" w:hAnsi="Arial Narrow"/>
          <w:sz w:val="24"/>
          <w:szCs w:val="24"/>
        </w:rPr>
        <w:t xml:space="preserve">7.5 </w:t>
      </w:r>
      <w:r w:rsidR="00B71351" w:rsidRPr="00155622">
        <w:rPr>
          <w:rFonts w:ascii="Arial Narrow" w:hAnsi="Arial Narrow"/>
          <w:sz w:val="24"/>
          <w:szCs w:val="24"/>
        </w:rPr>
        <w:t xml:space="preserve">RPO </w:t>
      </w:r>
      <w:r w:rsidR="00B71351" w:rsidRPr="0078731C">
        <w:rPr>
          <w:rFonts w:ascii="Arial Narrow" w:eastAsia="Times New Roman" w:hAnsi="Arial Narrow" w:cs="Arial"/>
          <w:lang w:eastAsia="pl-PL"/>
        </w:rPr>
        <w:t>-</w:t>
      </w:r>
      <w:r w:rsidR="00155622" w:rsidRPr="00155622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B71351" w:rsidRPr="00155622">
        <w:rPr>
          <w:rFonts w:ascii="Arial Narrow" w:hAnsi="Arial Narrow"/>
          <w:sz w:val="24"/>
          <w:szCs w:val="24"/>
        </w:rPr>
        <w:t>L2020.</w:t>
      </w:r>
      <w:r w:rsidR="00B71351" w:rsidRPr="00B71351">
        <w:rPr>
          <w:rFonts w:ascii="Arial Narrow" w:hAnsi="Arial Narrow"/>
          <w:sz w:val="24"/>
          <w:szCs w:val="24"/>
        </w:rPr>
        <w:t xml:space="preserve"> </w:t>
      </w:r>
    </w:p>
    <w:p w:rsidR="00B71351" w:rsidRPr="00B71351" w:rsidRDefault="00B71351" w:rsidP="00B713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71351">
        <w:rPr>
          <w:rFonts w:ascii="Arial Narrow" w:hAnsi="Arial Narrow"/>
          <w:sz w:val="24"/>
          <w:szCs w:val="24"/>
        </w:rPr>
        <w:t xml:space="preserve">Dopuszczalna jest realizacja projektu z zaangażowaniem podmiotów, innych niż wymienionych </w:t>
      </w:r>
      <w:r>
        <w:rPr>
          <w:rFonts w:ascii="Arial Narrow" w:hAnsi="Arial Narrow"/>
          <w:sz w:val="24"/>
          <w:szCs w:val="24"/>
        </w:rPr>
        <w:br/>
      </w:r>
      <w:r w:rsidRPr="00B71351">
        <w:rPr>
          <w:rFonts w:ascii="Arial Narrow" w:hAnsi="Arial Narrow"/>
          <w:sz w:val="24"/>
          <w:szCs w:val="24"/>
        </w:rPr>
        <w:t xml:space="preserve">w katalogu Beneficjentów, realizujących wspólnie projekt w celu osiągnięcia kompleksowego efektu, </w:t>
      </w:r>
      <w:r>
        <w:rPr>
          <w:rFonts w:ascii="Arial Narrow" w:hAnsi="Arial Narrow"/>
          <w:sz w:val="24"/>
          <w:szCs w:val="24"/>
        </w:rPr>
        <w:br/>
      </w:r>
      <w:r w:rsidRPr="00B71351">
        <w:rPr>
          <w:rFonts w:ascii="Arial Narrow" w:hAnsi="Arial Narrow"/>
          <w:sz w:val="24"/>
          <w:szCs w:val="24"/>
        </w:rPr>
        <w:t>z zastrzeżeniem, iż wszystkie wydatki ponoszone przez te podmioty, zostaną ujęte jako koszty niekwalifikowalne w budżecie projektu.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IZ RPO-L2020 udziela wszystkim zainteresowanym informacji w zakresie konkursu, w tym w sprawie interpretacji zapisów Regulaminu konkursu, zakresu wsparcia, procesu wyboru projektów, kwalifikowalności wydatków. Informacje na temat postępowania konkursowego można uzyskać poprzez kontakt:</w:t>
      </w:r>
    </w:p>
    <w:p w:rsidR="007B479E" w:rsidRPr="00A74730" w:rsidRDefault="007B479E" w:rsidP="007B479E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A74730">
        <w:rPr>
          <w:rFonts w:ascii="Arial Narrow" w:hAnsi="Arial Narrow"/>
          <w:sz w:val="24"/>
          <w:szCs w:val="24"/>
          <w:lang w:val="en-US"/>
        </w:rPr>
        <w:lastRenderedPageBreak/>
        <w:t xml:space="preserve">e-mail: </w:t>
      </w:r>
      <w:hyperlink r:id="rId7" w:history="1">
        <w:r w:rsidR="00A74730" w:rsidRPr="00A74730">
          <w:rPr>
            <w:rStyle w:val="Hipercze"/>
            <w:rFonts w:ascii="Arial Narrow" w:hAnsi="Arial Narrow"/>
            <w:sz w:val="24"/>
            <w:szCs w:val="24"/>
            <w:lang w:val="en-US"/>
          </w:rPr>
          <w:t>info@rpo.lubuskie.pl</w:t>
        </w:r>
      </w:hyperlink>
    </w:p>
    <w:p w:rsidR="007B479E" w:rsidRPr="000D4873" w:rsidRDefault="007B479E" w:rsidP="007B479E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 xml:space="preserve">telefoniczny: 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ind w:left="1440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-Departament Zarządzania Regionalnym Programem Operacyjnym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Wydział Informacji i Promocji: 68 45 65</w:t>
      </w:r>
      <w:r w:rsidR="00A74730">
        <w:rPr>
          <w:rFonts w:ascii="Arial Narrow" w:hAnsi="Arial Narrow"/>
          <w:sz w:val="24"/>
          <w:szCs w:val="24"/>
        </w:rPr>
        <w:t> </w:t>
      </w:r>
      <w:r w:rsidR="00145D61">
        <w:rPr>
          <w:rFonts w:ascii="Arial Narrow" w:hAnsi="Arial Narrow"/>
          <w:sz w:val="24"/>
          <w:szCs w:val="24"/>
        </w:rPr>
        <w:t>521</w:t>
      </w:r>
      <w:r w:rsidR="00A74730">
        <w:rPr>
          <w:rFonts w:ascii="Arial Narrow" w:hAnsi="Arial Narrow"/>
          <w:sz w:val="24"/>
          <w:szCs w:val="24"/>
        </w:rPr>
        <w:t>, 110</w:t>
      </w:r>
    </w:p>
    <w:p w:rsidR="007B479E" w:rsidRPr="000D4873" w:rsidRDefault="007B479E" w:rsidP="007B479E">
      <w:pPr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 xml:space="preserve">osobisty w siedzibie: 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Urzędu Marszałkowskiego Województwa Lubuskiego</w:t>
      </w:r>
    </w:p>
    <w:p w:rsidR="007B479E" w:rsidRPr="000D4873" w:rsidRDefault="007B479E" w:rsidP="00145D6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Departamentu Zarządzania Regionalnym Programem Operacyjnym</w:t>
      </w:r>
    </w:p>
    <w:p w:rsidR="007B479E" w:rsidRPr="000D4873" w:rsidRDefault="007B479E" w:rsidP="00145D6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ul. Bolesława Chrobrego 1-3-5,</w:t>
      </w:r>
      <w:r w:rsidR="00145D61">
        <w:rPr>
          <w:rFonts w:ascii="Arial Narrow" w:hAnsi="Arial Narrow"/>
          <w:sz w:val="24"/>
          <w:szCs w:val="24"/>
        </w:rPr>
        <w:t xml:space="preserve"> </w:t>
      </w:r>
      <w:r w:rsidRPr="000D4873">
        <w:rPr>
          <w:rFonts w:ascii="Arial Narrow" w:hAnsi="Arial Narrow"/>
          <w:sz w:val="24"/>
          <w:szCs w:val="24"/>
        </w:rPr>
        <w:t>65-043 Zielona Góra</w:t>
      </w:r>
      <w:r w:rsidR="00145D61">
        <w:rPr>
          <w:rFonts w:ascii="Arial Narrow" w:hAnsi="Arial Narrow"/>
          <w:sz w:val="24"/>
          <w:szCs w:val="24"/>
        </w:rPr>
        <w:t>, (pokój nr B.</w:t>
      </w:r>
      <w:r w:rsidR="00A74730">
        <w:rPr>
          <w:rFonts w:ascii="Arial Narrow" w:hAnsi="Arial Narrow"/>
          <w:sz w:val="24"/>
          <w:szCs w:val="24"/>
        </w:rPr>
        <w:t>10</w:t>
      </w:r>
      <w:r w:rsidRPr="000D4873">
        <w:rPr>
          <w:rFonts w:ascii="Arial Narrow" w:hAnsi="Arial Narrow"/>
          <w:sz w:val="24"/>
          <w:szCs w:val="24"/>
        </w:rPr>
        <w:t>)</w:t>
      </w:r>
    </w:p>
    <w:p w:rsidR="00145D61" w:rsidRDefault="00145D61" w:rsidP="007B479E">
      <w:pPr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</w:p>
    <w:p w:rsidR="007B479E" w:rsidRPr="000D4873" w:rsidRDefault="007B479E" w:rsidP="007B479E">
      <w:pPr>
        <w:spacing w:before="60"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Wniosek należy złożyć w formie papierowej w </w:t>
      </w:r>
      <w:r w:rsidR="00C32411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dwóch tożsamych egzemplarzach</w:t>
      </w:r>
      <w:r w:rsidR="000E536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i </w:t>
      </w: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wersji elektronicznej.</w:t>
      </w:r>
    </w:p>
    <w:p w:rsidR="007B479E" w:rsidRPr="000D4873" w:rsidRDefault="007B479E" w:rsidP="007B479E">
      <w:pPr>
        <w:spacing w:before="60" w:after="6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D4873">
        <w:rPr>
          <w:rFonts w:ascii="Arial Narrow" w:eastAsia="Times New Roman" w:hAnsi="Arial Narrow"/>
          <w:sz w:val="24"/>
          <w:szCs w:val="24"/>
          <w:lang w:eastAsia="pl-PL"/>
        </w:rPr>
        <w:t>Wzór wniosku o dofinansowanie projektu jest określony przez IZ RPO-L2020 i jest zamieszczony</w:t>
      </w:r>
      <w:r w:rsidR="00F02D8A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F02D8A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na </w:t>
      </w:r>
      <w:r w:rsidRPr="000D4873">
        <w:rPr>
          <w:rFonts w:ascii="Arial Narrow" w:eastAsia="Times New Roman" w:hAnsi="Arial Narrow"/>
          <w:sz w:val="24"/>
          <w:szCs w:val="24"/>
          <w:lang w:eastAsia="pl-PL"/>
        </w:rPr>
        <w:t xml:space="preserve">stronie </w:t>
      </w:r>
      <w:hyperlink r:id="rId8" w:history="1">
        <w:r w:rsidRPr="000D4873">
          <w:rPr>
            <w:rStyle w:val="Hipercze"/>
            <w:rFonts w:ascii="Arial Narrow" w:eastAsia="Times New Roman" w:hAnsi="Arial Narrow"/>
            <w:color w:val="auto"/>
            <w:sz w:val="24"/>
            <w:szCs w:val="24"/>
            <w:lang w:eastAsia="pl-PL"/>
          </w:rPr>
          <w:t>www.rpo.lubuskie.pl</w:t>
        </w:r>
      </w:hyperlink>
      <w:r w:rsidRPr="000D4873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7B479E" w:rsidRPr="000D4873" w:rsidRDefault="007B479E" w:rsidP="007B479E">
      <w:pPr>
        <w:spacing w:before="60" w:after="6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B479E" w:rsidRPr="00F659AB" w:rsidRDefault="007B479E" w:rsidP="007C0664">
      <w:pPr>
        <w:spacing w:before="60" w:after="60" w:line="240" w:lineRule="auto"/>
        <w:jc w:val="both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0D4873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Wniosek w wersji elektronicznej należy wypełnić za pośrednictwem Lokalnego Systemu Informatycznego dostępnego na stronie </w:t>
      </w:r>
      <w:hyperlink r:id="rId9" w:history="1">
        <w:r w:rsidRPr="000D4873">
          <w:rPr>
            <w:rStyle w:val="Hipercze"/>
            <w:rFonts w:ascii="Arial Narrow" w:eastAsia="Times New Roman" w:hAnsi="Arial Narrow"/>
            <w:b/>
            <w:bCs/>
            <w:color w:val="auto"/>
            <w:sz w:val="24"/>
            <w:szCs w:val="24"/>
            <w:lang w:eastAsia="pl-PL"/>
          </w:rPr>
          <w:t>www.lsi.rpo.lubuskie.pl</w:t>
        </w:r>
      </w:hyperlink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 xml:space="preserve">Wniosek w wersji papierowej wraz z wymaganą dokumentacją należy składać od poniedziałku do piątku w godzinach pracy urzędu tj. </w:t>
      </w:r>
    </w:p>
    <w:p w:rsidR="007B479E" w:rsidRPr="000D4873" w:rsidRDefault="007B479E" w:rsidP="007B479E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poniedziałek: od 8:00 do 16:00</w:t>
      </w:r>
    </w:p>
    <w:p w:rsidR="007B479E" w:rsidRPr="000D4873" w:rsidRDefault="007B479E" w:rsidP="007B479E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 xml:space="preserve">wtorek – piątek: od 7:30 do 15:30 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w :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>Kancelarii Ogólnej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>Urzędu Marszałkowskiego Województwa Lubuskiego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>ul. Podgórna 7,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>65-057 Zielona Góra</w:t>
      </w:r>
    </w:p>
    <w:p w:rsidR="00B123CF" w:rsidRPr="000D4873" w:rsidRDefault="007B479E" w:rsidP="00145D6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>(pokój nr 59)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hAnsi="Arial Narrow"/>
          <w:sz w:val="24"/>
          <w:szCs w:val="24"/>
        </w:rPr>
        <w:t>lub w:</w:t>
      </w:r>
    </w:p>
    <w:p w:rsidR="00A74730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 xml:space="preserve">Wydziale Zamiejscowym Urzędu Marszałkowskiego Województwa Lubuskiego </w:t>
      </w:r>
    </w:p>
    <w:p w:rsidR="007B479E" w:rsidRPr="000D4873" w:rsidRDefault="007B479E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4873">
        <w:rPr>
          <w:rFonts w:ascii="Arial Narrow" w:hAnsi="Arial Narrow"/>
          <w:b/>
          <w:sz w:val="24"/>
          <w:szCs w:val="24"/>
        </w:rPr>
        <w:t xml:space="preserve">ul. </w:t>
      </w:r>
      <w:r w:rsidR="00AC392C">
        <w:rPr>
          <w:rFonts w:ascii="Arial Narrow" w:hAnsi="Arial Narrow"/>
          <w:b/>
          <w:sz w:val="24"/>
          <w:szCs w:val="24"/>
        </w:rPr>
        <w:t>Dworcowa 13</w:t>
      </w:r>
      <w:r w:rsidR="00A74730">
        <w:rPr>
          <w:rFonts w:ascii="Arial Narrow" w:hAnsi="Arial Narrow"/>
          <w:b/>
          <w:sz w:val="24"/>
          <w:szCs w:val="24"/>
        </w:rPr>
        <w:t xml:space="preserve">, </w:t>
      </w:r>
      <w:r w:rsidRPr="000D4873">
        <w:rPr>
          <w:rFonts w:ascii="Arial Narrow" w:hAnsi="Arial Narrow"/>
          <w:b/>
          <w:sz w:val="24"/>
          <w:szCs w:val="24"/>
        </w:rPr>
        <w:t>66-400 Gorzów Wlkp.</w:t>
      </w:r>
    </w:p>
    <w:p w:rsidR="007B479E" w:rsidRPr="007C0664" w:rsidRDefault="00052779" w:rsidP="007B479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731C">
        <w:rPr>
          <w:rFonts w:ascii="Arial Narrow" w:hAnsi="Arial Narrow"/>
          <w:b/>
          <w:sz w:val="24"/>
          <w:szCs w:val="24"/>
        </w:rPr>
        <w:t>Sekretariat</w:t>
      </w:r>
    </w:p>
    <w:p w:rsidR="00B82F94" w:rsidRPr="000D4873" w:rsidRDefault="00B82F94" w:rsidP="007B479E">
      <w:pPr>
        <w:suppressAutoHyphens/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</w:p>
    <w:p w:rsidR="00A74730" w:rsidRPr="00D73D70" w:rsidRDefault="00A74730" w:rsidP="00A74730">
      <w:pPr>
        <w:autoSpaceDE w:val="0"/>
        <w:autoSpaceDN w:val="0"/>
        <w:adjustRightInd w:val="0"/>
        <w:spacing w:before="60" w:after="60" w:line="240" w:lineRule="auto"/>
        <w:ind w:left="-426"/>
        <w:rPr>
          <w:rFonts w:ascii="Arial Narrow" w:hAnsi="Arial Narrow"/>
          <w:sz w:val="24"/>
          <w:szCs w:val="24"/>
        </w:rPr>
      </w:pPr>
      <w:r w:rsidRPr="00D73D70">
        <w:rPr>
          <w:rFonts w:ascii="Arial Narrow" w:hAnsi="Arial Narrow"/>
          <w:sz w:val="24"/>
          <w:szCs w:val="24"/>
        </w:rPr>
        <w:t>Wniosek w formie papierowej może być dostarczony do IZ RPO-L2020:</w:t>
      </w:r>
    </w:p>
    <w:p w:rsidR="00A74730" w:rsidRPr="00D73D70" w:rsidRDefault="00A74730" w:rsidP="00A74730">
      <w:pPr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rPr>
          <w:rFonts w:ascii="Arial Narrow" w:hAnsi="Arial Narrow"/>
          <w:sz w:val="24"/>
          <w:szCs w:val="24"/>
        </w:rPr>
      </w:pPr>
      <w:r w:rsidRPr="00D73D70">
        <w:rPr>
          <w:rFonts w:ascii="Arial Narrow" w:hAnsi="Arial Narrow"/>
          <w:sz w:val="24"/>
          <w:szCs w:val="24"/>
        </w:rPr>
        <w:t>za pośrednictwem operatora wyznaczonego do pełnienia powszechnych usług pocztowych,</w:t>
      </w:r>
    </w:p>
    <w:p w:rsidR="00A74730" w:rsidRPr="00D73D70" w:rsidRDefault="00A74730" w:rsidP="00A74730">
      <w:pPr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rPr>
          <w:rFonts w:ascii="Arial Narrow" w:hAnsi="Arial Narrow"/>
          <w:sz w:val="24"/>
          <w:szCs w:val="24"/>
        </w:rPr>
      </w:pPr>
      <w:r w:rsidRPr="00D73D70">
        <w:rPr>
          <w:rFonts w:ascii="Arial Narrow" w:hAnsi="Arial Narrow"/>
          <w:sz w:val="24"/>
          <w:szCs w:val="24"/>
        </w:rPr>
        <w:t>przesyłką kurierską,</w:t>
      </w:r>
    </w:p>
    <w:p w:rsidR="00A74730" w:rsidRPr="00D73D70" w:rsidRDefault="00A74730" w:rsidP="00A74730">
      <w:pPr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rPr>
          <w:rFonts w:ascii="Arial Narrow" w:hAnsi="Arial Narrow"/>
          <w:sz w:val="24"/>
          <w:szCs w:val="24"/>
        </w:rPr>
      </w:pPr>
      <w:r w:rsidRPr="00D73D70">
        <w:rPr>
          <w:rFonts w:ascii="Arial Narrow" w:hAnsi="Arial Narrow"/>
          <w:sz w:val="24"/>
          <w:szCs w:val="24"/>
        </w:rPr>
        <w:t>osobiście,</w:t>
      </w:r>
    </w:p>
    <w:p w:rsidR="00A74730" w:rsidRPr="00D73D70" w:rsidRDefault="00A74730" w:rsidP="00A74730">
      <w:pPr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rPr>
          <w:rFonts w:ascii="Arial Narrow" w:hAnsi="Arial Narrow"/>
          <w:sz w:val="24"/>
          <w:szCs w:val="24"/>
        </w:rPr>
      </w:pPr>
      <w:r w:rsidRPr="00D73D70">
        <w:rPr>
          <w:rFonts w:ascii="Arial Narrow" w:hAnsi="Arial Narrow"/>
          <w:sz w:val="24"/>
          <w:szCs w:val="24"/>
        </w:rPr>
        <w:t>przez posłańca.</w:t>
      </w:r>
    </w:p>
    <w:p w:rsidR="00A74730" w:rsidRDefault="00A74730" w:rsidP="00A74730">
      <w:pPr>
        <w:autoSpaceDE w:val="0"/>
        <w:autoSpaceDN w:val="0"/>
        <w:adjustRightInd w:val="0"/>
        <w:spacing w:before="60" w:after="60" w:line="240" w:lineRule="auto"/>
        <w:ind w:left="-426"/>
        <w:jc w:val="both"/>
        <w:rPr>
          <w:rFonts w:ascii="Arial Narrow" w:hAnsi="Arial Narrow"/>
          <w:sz w:val="24"/>
          <w:szCs w:val="24"/>
        </w:rPr>
      </w:pPr>
      <w:r w:rsidRPr="00D73D70">
        <w:rPr>
          <w:rFonts w:ascii="Arial Narrow" w:hAnsi="Arial Narrow"/>
          <w:sz w:val="24"/>
          <w:szCs w:val="24"/>
        </w:rPr>
        <w:t>Datą dostarczenia wniosku do IZ RPO jest data wpływu do miejsca przyjmowania wniosków (w przypadku nadania wniosku o dofinansowanie w polskiej placówce pocztowej operatora publicznego decyduje data nadania).</w:t>
      </w:r>
    </w:p>
    <w:p w:rsidR="007B479E" w:rsidRPr="000D4873" w:rsidRDefault="007B479E" w:rsidP="007B479E">
      <w:pPr>
        <w:spacing w:before="60" w:after="6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42BD7" w:rsidRPr="00145D61" w:rsidRDefault="007B479E" w:rsidP="00145D61">
      <w:pPr>
        <w:spacing w:before="60" w:after="60" w:line="240" w:lineRule="auto"/>
        <w:jc w:val="both"/>
        <w:rPr>
          <w:rFonts w:ascii="Arial Narrow" w:hAnsi="Arial Narrow"/>
          <w:sz w:val="24"/>
          <w:szCs w:val="24"/>
        </w:rPr>
      </w:pPr>
      <w:r w:rsidRPr="000D4873">
        <w:rPr>
          <w:rFonts w:ascii="Arial Narrow" w:eastAsia="Times New Roman" w:hAnsi="Arial Narrow"/>
          <w:sz w:val="24"/>
          <w:szCs w:val="24"/>
          <w:lang w:eastAsia="pl-PL"/>
        </w:rPr>
        <w:t xml:space="preserve">Informacje dotyczące zasady oraz formy składania wniosków zostały szczegółowo opisane w Regulaminie konkursu dostępnym na stronie </w:t>
      </w:r>
      <w:hyperlink r:id="rId10" w:history="1">
        <w:r w:rsidRPr="000D4873">
          <w:rPr>
            <w:rStyle w:val="Hipercze"/>
            <w:rFonts w:ascii="Arial Narrow" w:eastAsia="Times New Roman" w:hAnsi="Arial Narrow"/>
            <w:color w:val="auto"/>
            <w:sz w:val="24"/>
            <w:szCs w:val="24"/>
            <w:lang w:eastAsia="pl-PL"/>
          </w:rPr>
          <w:t>www.rpo.lubuskie.pl</w:t>
        </w:r>
      </w:hyperlink>
      <w:r w:rsidRPr="000D487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0D4873">
        <w:rPr>
          <w:rFonts w:ascii="Arial Narrow" w:hAnsi="Arial Narrow"/>
          <w:sz w:val="24"/>
          <w:szCs w:val="24"/>
        </w:rPr>
        <w:t xml:space="preserve">oraz na portalu Funduszy Europejskich </w:t>
      </w:r>
      <w:hyperlink r:id="rId11" w:history="1">
        <w:r w:rsidRPr="000D4873">
          <w:rPr>
            <w:rStyle w:val="Hipercze"/>
            <w:rFonts w:ascii="Arial Narrow" w:hAnsi="Arial Narrow"/>
            <w:color w:val="auto"/>
            <w:sz w:val="24"/>
            <w:szCs w:val="24"/>
          </w:rPr>
          <w:t>www.funduszeeuropejskie.gov.pl</w:t>
        </w:r>
      </w:hyperlink>
      <w:r w:rsidRPr="000D4873">
        <w:rPr>
          <w:rFonts w:ascii="Arial Narrow" w:hAnsi="Arial Narrow"/>
          <w:sz w:val="24"/>
          <w:szCs w:val="24"/>
        </w:rPr>
        <w:t>.</w:t>
      </w:r>
    </w:p>
    <w:sectPr w:rsidR="00B42BD7" w:rsidRPr="00145D61" w:rsidSect="009A16B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8D" w:rsidRDefault="0062708D" w:rsidP="007B479E">
      <w:pPr>
        <w:spacing w:after="0" w:line="240" w:lineRule="auto"/>
      </w:pPr>
      <w:r>
        <w:separator/>
      </w:r>
    </w:p>
  </w:endnote>
  <w:endnote w:type="continuationSeparator" w:id="0">
    <w:p w:rsidR="0062708D" w:rsidRDefault="0062708D" w:rsidP="007B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B3" w:rsidRDefault="007B47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-48895</wp:posOffset>
          </wp:positionV>
          <wp:extent cx="5400675" cy="809625"/>
          <wp:effectExtent l="0" t="0" r="9525" b="9525"/>
          <wp:wrapNone/>
          <wp:docPr id="1" name="Obraz 1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kolor_str_i_in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8D" w:rsidRDefault="0062708D" w:rsidP="007B479E">
      <w:pPr>
        <w:spacing w:after="0" w:line="240" w:lineRule="auto"/>
      </w:pPr>
      <w:r>
        <w:separator/>
      </w:r>
    </w:p>
  </w:footnote>
  <w:footnote w:type="continuationSeparator" w:id="0">
    <w:p w:rsidR="0062708D" w:rsidRDefault="0062708D" w:rsidP="007B479E">
      <w:pPr>
        <w:spacing w:after="0" w:line="240" w:lineRule="auto"/>
      </w:pPr>
      <w:r>
        <w:continuationSeparator/>
      </w:r>
    </w:p>
  </w:footnote>
  <w:footnote w:id="1">
    <w:p w:rsidR="007B479E" w:rsidRPr="000D0672" w:rsidRDefault="007B479E" w:rsidP="007B479E">
      <w:pPr>
        <w:pStyle w:val="Tekstprzypisudolnego"/>
        <w:rPr>
          <w:rFonts w:ascii="Arial Narrow" w:hAnsi="Arial Narrow"/>
        </w:rPr>
      </w:pPr>
      <w:r w:rsidRPr="000D0672">
        <w:rPr>
          <w:rStyle w:val="Odwoanieprzypisudolnego"/>
          <w:rFonts w:ascii="Arial Narrow" w:hAnsi="Arial Narrow"/>
        </w:rPr>
        <w:footnoteRef/>
      </w:r>
      <w:r w:rsidRPr="000D0672">
        <w:rPr>
          <w:rFonts w:ascii="Arial Narrow" w:hAnsi="Arial Narrow"/>
        </w:rPr>
        <w:t xml:space="preserve"> Powyższa kwota może ulec zmianie, zgodnie z alokacją na Działanie określoną na podstawie algorytmu, na podstawie którego wyliczane są środki możliwe do zakontraktowania.</w:t>
      </w:r>
    </w:p>
    <w:p w:rsidR="007B479E" w:rsidRPr="002E707D" w:rsidRDefault="007B479E" w:rsidP="007B47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5EE"/>
    <w:multiLevelType w:val="hybridMultilevel"/>
    <w:tmpl w:val="FFAAE86A"/>
    <w:lvl w:ilvl="0" w:tplc="0000001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60E8"/>
    <w:multiLevelType w:val="hybridMultilevel"/>
    <w:tmpl w:val="EEC0F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1FFC"/>
    <w:multiLevelType w:val="hybridMultilevel"/>
    <w:tmpl w:val="0CC8B468"/>
    <w:lvl w:ilvl="0" w:tplc="A2D09B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106D"/>
    <w:multiLevelType w:val="hybridMultilevel"/>
    <w:tmpl w:val="B70859AE"/>
    <w:lvl w:ilvl="0" w:tplc="2F52AF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6F08"/>
    <w:multiLevelType w:val="hybridMultilevel"/>
    <w:tmpl w:val="B246D600"/>
    <w:lvl w:ilvl="0" w:tplc="DBEED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C5114"/>
    <w:multiLevelType w:val="hybridMultilevel"/>
    <w:tmpl w:val="539E55B8"/>
    <w:lvl w:ilvl="0" w:tplc="01B249D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47A25"/>
    <w:multiLevelType w:val="hybridMultilevel"/>
    <w:tmpl w:val="FCCA97FE"/>
    <w:lvl w:ilvl="0" w:tplc="8C8C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50C23"/>
    <w:multiLevelType w:val="multilevel"/>
    <w:tmpl w:val="040C0023"/>
    <w:styleLink w:val="Artykusekcja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34222CA0"/>
    <w:multiLevelType w:val="hybridMultilevel"/>
    <w:tmpl w:val="24AEA136"/>
    <w:lvl w:ilvl="0" w:tplc="1958B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A522E"/>
    <w:multiLevelType w:val="hybridMultilevel"/>
    <w:tmpl w:val="0E7AD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958C2"/>
    <w:multiLevelType w:val="hybridMultilevel"/>
    <w:tmpl w:val="EC4CBB36"/>
    <w:lvl w:ilvl="0" w:tplc="0F0817D6">
      <w:start w:val="1"/>
      <w:numFmt w:val="upperRoman"/>
      <w:lvlText w:val="%1."/>
      <w:lvlJc w:val="left"/>
      <w:pPr>
        <w:ind w:left="360" w:hanging="360"/>
      </w:pPr>
      <w:rPr>
        <w:rFonts w:cs="Tahoma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F81B0B"/>
    <w:multiLevelType w:val="hybridMultilevel"/>
    <w:tmpl w:val="6AC6CEA0"/>
    <w:lvl w:ilvl="0" w:tplc="2F52AF7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64226F"/>
    <w:multiLevelType w:val="hybridMultilevel"/>
    <w:tmpl w:val="61928EF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B9D79F0"/>
    <w:multiLevelType w:val="hybridMultilevel"/>
    <w:tmpl w:val="6906749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1718E"/>
    <w:multiLevelType w:val="hybridMultilevel"/>
    <w:tmpl w:val="565095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913"/>
    <w:multiLevelType w:val="hybridMultilevel"/>
    <w:tmpl w:val="123AB3B2"/>
    <w:lvl w:ilvl="0" w:tplc="4CACFB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42F00"/>
    <w:multiLevelType w:val="hybridMultilevel"/>
    <w:tmpl w:val="CF22055A"/>
    <w:lvl w:ilvl="0" w:tplc="00000010">
      <w:start w:val="1"/>
      <w:numFmt w:val="upperRoman"/>
      <w:lvlText w:val="%1."/>
      <w:lvlJc w:val="left"/>
      <w:pPr>
        <w:ind w:left="501" w:hanging="360"/>
      </w:pPr>
      <w:rPr>
        <w:rFonts w:cs="Tahoma"/>
        <w:b w:val="0"/>
        <w:sz w:val="20"/>
      </w:rPr>
    </w:lvl>
    <w:lvl w:ilvl="1" w:tplc="04150003" w:tentative="1">
      <w:start w:val="1"/>
      <w:numFmt w:val="lowerLetter"/>
      <w:lvlText w:val="%2."/>
      <w:lvlJc w:val="left"/>
      <w:pPr>
        <w:ind w:left="1221" w:hanging="360"/>
      </w:pPr>
    </w:lvl>
    <w:lvl w:ilvl="2" w:tplc="04150005" w:tentative="1">
      <w:start w:val="1"/>
      <w:numFmt w:val="lowerRoman"/>
      <w:lvlText w:val="%3."/>
      <w:lvlJc w:val="right"/>
      <w:pPr>
        <w:ind w:left="1941" w:hanging="180"/>
      </w:pPr>
    </w:lvl>
    <w:lvl w:ilvl="3" w:tplc="04150001" w:tentative="1">
      <w:start w:val="1"/>
      <w:numFmt w:val="decimal"/>
      <w:lvlText w:val="%4."/>
      <w:lvlJc w:val="left"/>
      <w:pPr>
        <w:ind w:left="2661" w:hanging="360"/>
      </w:pPr>
    </w:lvl>
    <w:lvl w:ilvl="4" w:tplc="04150003" w:tentative="1">
      <w:start w:val="1"/>
      <w:numFmt w:val="lowerLetter"/>
      <w:lvlText w:val="%5."/>
      <w:lvlJc w:val="left"/>
      <w:pPr>
        <w:ind w:left="3381" w:hanging="360"/>
      </w:pPr>
    </w:lvl>
    <w:lvl w:ilvl="5" w:tplc="04150005" w:tentative="1">
      <w:start w:val="1"/>
      <w:numFmt w:val="lowerRoman"/>
      <w:lvlText w:val="%6."/>
      <w:lvlJc w:val="right"/>
      <w:pPr>
        <w:ind w:left="4101" w:hanging="180"/>
      </w:pPr>
    </w:lvl>
    <w:lvl w:ilvl="6" w:tplc="04150001" w:tentative="1">
      <w:start w:val="1"/>
      <w:numFmt w:val="decimal"/>
      <w:lvlText w:val="%7."/>
      <w:lvlJc w:val="left"/>
      <w:pPr>
        <w:ind w:left="4821" w:hanging="360"/>
      </w:pPr>
    </w:lvl>
    <w:lvl w:ilvl="7" w:tplc="04150003" w:tentative="1">
      <w:start w:val="1"/>
      <w:numFmt w:val="lowerLetter"/>
      <w:lvlText w:val="%8."/>
      <w:lvlJc w:val="left"/>
      <w:pPr>
        <w:ind w:left="5541" w:hanging="360"/>
      </w:pPr>
    </w:lvl>
    <w:lvl w:ilvl="8" w:tplc="04150005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63BE3EFC"/>
    <w:multiLevelType w:val="hybridMultilevel"/>
    <w:tmpl w:val="0B72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EE3"/>
    <w:multiLevelType w:val="hybridMultilevel"/>
    <w:tmpl w:val="8640C14C"/>
    <w:lvl w:ilvl="0" w:tplc="0000001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15B40"/>
    <w:multiLevelType w:val="hybridMultilevel"/>
    <w:tmpl w:val="ECF4FE1C"/>
    <w:lvl w:ilvl="0" w:tplc="04150017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>
    <w:nsid w:val="767536F3"/>
    <w:multiLevelType w:val="hybridMultilevel"/>
    <w:tmpl w:val="723A9E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9"/>
  </w:num>
  <w:num w:numId="5">
    <w:abstractNumId w:val="11"/>
  </w:num>
  <w:num w:numId="6">
    <w:abstractNumId w:val="16"/>
  </w:num>
  <w:num w:numId="7">
    <w:abstractNumId w:val="13"/>
  </w:num>
  <w:num w:numId="8">
    <w:abstractNumId w:val="20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17"/>
  </w:num>
  <w:num w:numId="15">
    <w:abstractNumId w:val="6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15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E"/>
    <w:rsid w:val="000006CD"/>
    <w:rsid w:val="000370CF"/>
    <w:rsid w:val="00037A4A"/>
    <w:rsid w:val="0005153C"/>
    <w:rsid w:val="00052779"/>
    <w:rsid w:val="000564CD"/>
    <w:rsid w:val="00083065"/>
    <w:rsid w:val="00084F4A"/>
    <w:rsid w:val="00085EA4"/>
    <w:rsid w:val="000867A3"/>
    <w:rsid w:val="000A6E48"/>
    <w:rsid w:val="000E536A"/>
    <w:rsid w:val="00116E11"/>
    <w:rsid w:val="001243D1"/>
    <w:rsid w:val="00125090"/>
    <w:rsid w:val="00127C5E"/>
    <w:rsid w:val="00134EE4"/>
    <w:rsid w:val="00145D61"/>
    <w:rsid w:val="00155622"/>
    <w:rsid w:val="001574F3"/>
    <w:rsid w:val="00184014"/>
    <w:rsid w:val="00185F4E"/>
    <w:rsid w:val="00186D0A"/>
    <w:rsid w:val="001A405A"/>
    <w:rsid w:val="001B56B6"/>
    <w:rsid w:val="001E38B6"/>
    <w:rsid w:val="00225E32"/>
    <w:rsid w:val="00236FE5"/>
    <w:rsid w:val="00255CBC"/>
    <w:rsid w:val="00272E12"/>
    <w:rsid w:val="002A3297"/>
    <w:rsid w:val="002A3928"/>
    <w:rsid w:val="002B0EBF"/>
    <w:rsid w:val="002C3808"/>
    <w:rsid w:val="002C5183"/>
    <w:rsid w:val="002D20FE"/>
    <w:rsid w:val="002D4715"/>
    <w:rsid w:val="002D7CBC"/>
    <w:rsid w:val="00300107"/>
    <w:rsid w:val="00304CF6"/>
    <w:rsid w:val="003072A6"/>
    <w:rsid w:val="00320E5B"/>
    <w:rsid w:val="00323647"/>
    <w:rsid w:val="0033313C"/>
    <w:rsid w:val="00350980"/>
    <w:rsid w:val="00385AD6"/>
    <w:rsid w:val="003B7451"/>
    <w:rsid w:val="003C5253"/>
    <w:rsid w:val="003D64BC"/>
    <w:rsid w:val="003E2695"/>
    <w:rsid w:val="003E763C"/>
    <w:rsid w:val="00412E71"/>
    <w:rsid w:val="00445672"/>
    <w:rsid w:val="00482314"/>
    <w:rsid w:val="00491ED9"/>
    <w:rsid w:val="004B1187"/>
    <w:rsid w:val="005125D5"/>
    <w:rsid w:val="00554F2E"/>
    <w:rsid w:val="00570B75"/>
    <w:rsid w:val="00592861"/>
    <w:rsid w:val="00595DE1"/>
    <w:rsid w:val="005A4116"/>
    <w:rsid w:val="005A65DC"/>
    <w:rsid w:val="005A6878"/>
    <w:rsid w:val="005C697E"/>
    <w:rsid w:val="005D0F36"/>
    <w:rsid w:val="005D6B6D"/>
    <w:rsid w:val="005F0B23"/>
    <w:rsid w:val="0062708D"/>
    <w:rsid w:val="0064094A"/>
    <w:rsid w:val="00680F2D"/>
    <w:rsid w:val="00690477"/>
    <w:rsid w:val="0070076D"/>
    <w:rsid w:val="007056C3"/>
    <w:rsid w:val="0072532C"/>
    <w:rsid w:val="0074183D"/>
    <w:rsid w:val="0074431A"/>
    <w:rsid w:val="00747470"/>
    <w:rsid w:val="00752509"/>
    <w:rsid w:val="00783B6D"/>
    <w:rsid w:val="0078731C"/>
    <w:rsid w:val="007874CB"/>
    <w:rsid w:val="007952C7"/>
    <w:rsid w:val="007A5C85"/>
    <w:rsid w:val="007B1715"/>
    <w:rsid w:val="007B1EAD"/>
    <w:rsid w:val="007B479E"/>
    <w:rsid w:val="007C0664"/>
    <w:rsid w:val="007F6B65"/>
    <w:rsid w:val="00800425"/>
    <w:rsid w:val="00801CC6"/>
    <w:rsid w:val="008032FF"/>
    <w:rsid w:val="00842C91"/>
    <w:rsid w:val="00846615"/>
    <w:rsid w:val="00865A45"/>
    <w:rsid w:val="00885381"/>
    <w:rsid w:val="00894044"/>
    <w:rsid w:val="008948C8"/>
    <w:rsid w:val="008B2343"/>
    <w:rsid w:val="008B492C"/>
    <w:rsid w:val="008C2613"/>
    <w:rsid w:val="008D28FE"/>
    <w:rsid w:val="00912311"/>
    <w:rsid w:val="00915F8C"/>
    <w:rsid w:val="009430BE"/>
    <w:rsid w:val="00943323"/>
    <w:rsid w:val="00943756"/>
    <w:rsid w:val="00956F4E"/>
    <w:rsid w:val="009710C5"/>
    <w:rsid w:val="00987F4C"/>
    <w:rsid w:val="009D4C91"/>
    <w:rsid w:val="009D79E2"/>
    <w:rsid w:val="009E6B0F"/>
    <w:rsid w:val="00A13237"/>
    <w:rsid w:val="00A1461F"/>
    <w:rsid w:val="00A3313E"/>
    <w:rsid w:val="00A42721"/>
    <w:rsid w:val="00A62251"/>
    <w:rsid w:val="00A74730"/>
    <w:rsid w:val="00A82926"/>
    <w:rsid w:val="00A870C9"/>
    <w:rsid w:val="00AB796B"/>
    <w:rsid w:val="00AC392C"/>
    <w:rsid w:val="00B03728"/>
    <w:rsid w:val="00B123CF"/>
    <w:rsid w:val="00B313ED"/>
    <w:rsid w:val="00B33864"/>
    <w:rsid w:val="00B35795"/>
    <w:rsid w:val="00B3629E"/>
    <w:rsid w:val="00B4271F"/>
    <w:rsid w:val="00B42BD7"/>
    <w:rsid w:val="00B44427"/>
    <w:rsid w:val="00B5774B"/>
    <w:rsid w:val="00B62D2E"/>
    <w:rsid w:val="00B71351"/>
    <w:rsid w:val="00B75621"/>
    <w:rsid w:val="00B82F94"/>
    <w:rsid w:val="00BD0142"/>
    <w:rsid w:val="00C03483"/>
    <w:rsid w:val="00C0581A"/>
    <w:rsid w:val="00C32411"/>
    <w:rsid w:val="00C43235"/>
    <w:rsid w:val="00C742A9"/>
    <w:rsid w:val="00C81F46"/>
    <w:rsid w:val="00C85DC1"/>
    <w:rsid w:val="00C879F0"/>
    <w:rsid w:val="00C905F8"/>
    <w:rsid w:val="00C92B99"/>
    <w:rsid w:val="00C96430"/>
    <w:rsid w:val="00CB3A1F"/>
    <w:rsid w:val="00CC6575"/>
    <w:rsid w:val="00D0745C"/>
    <w:rsid w:val="00D71C1A"/>
    <w:rsid w:val="00D80B6B"/>
    <w:rsid w:val="00DC7CAD"/>
    <w:rsid w:val="00E07DAA"/>
    <w:rsid w:val="00E51EFE"/>
    <w:rsid w:val="00E65F3C"/>
    <w:rsid w:val="00EA0C58"/>
    <w:rsid w:val="00EB2E08"/>
    <w:rsid w:val="00ED382B"/>
    <w:rsid w:val="00F02D8A"/>
    <w:rsid w:val="00F11DA9"/>
    <w:rsid w:val="00F1241F"/>
    <w:rsid w:val="00F221FE"/>
    <w:rsid w:val="00F27DB4"/>
    <w:rsid w:val="00F458F9"/>
    <w:rsid w:val="00F51541"/>
    <w:rsid w:val="00F55C02"/>
    <w:rsid w:val="00F63DA9"/>
    <w:rsid w:val="00F663CB"/>
    <w:rsid w:val="00FA76A5"/>
    <w:rsid w:val="00FB23BB"/>
    <w:rsid w:val="00FB5CD7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4811D-9A52-4313-9270-B6E73225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9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2A9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2A9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2A9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2A9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2A9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2A9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2A9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2A9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2A9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4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B479E"/>
    <w:rPr>
      <w:color w:val="0000FF"/>
      <w:u w:val="singl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rsid w:val="007B479E"/>
    <w:pPr>
      <w:suppressAutoHyphens/>
      <w:spacing w:before="40"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7B479E"/>
    <w:rPr>
      <w:rFonts w:ascii="Tahoma" w:eastAsia="Times New Roman" w:hAnsi="Tahoma" w:cs="Times New Roman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B479E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qFormat/>
    <w:rsid w:val="007B47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B4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79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7B479E"/>
    <w:rPr>
      <w:rFonts w:ascii="Calibri" w:eastAsia="Calibri" w:hAnsi="Calibri" w:cs="Times New Roman"/>
    </w:rPr>
  </w:style>
  <w:style w:type="paragraph" w:customStyle="1" w:styleId="Default">
    <w:name w:val="Default"/>
    <w:rsid w:val="007B479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A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42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2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2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semiHidden/>
    <w:rsid w:val="00C742A9"/>
    <w:pPr>
      <w:numPr>
        <w:numId w:val="11"/>
      </w:numPr>
    </w:pPr>
  </w:style>
  <w:style w:type="paragraph" w:customStyle="1" w:styleId="Bullet2">
    <w:name w:val="Bullet 2"/>
    <w:basedOn w:val="Normalny"/>
    <w:semiHidden/>
    <w:rsid w:val="0064094A"/>
    <w:pPr>
      <w:numPr>
        <w:numId w:val="14"/>
      </w:numPr>
      <w:suppressAutoHyphens/>
      <w:spacing w:before="120" w:after="0" w:line="288" w:lineRule="auto"/>
      <w:jc w:val="both"/>
    </w:pPr>
    <w:rPr>
      <w:rFonts w:ascii="Times New Roman" w:eastAsia="Times New Roman" w:hAnsi="Times New Roman" w:cs="Tahoma"/>
      <w:sz w:val="24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D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ubu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po.lubu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po.lubu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si.rpo.lubu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Szymonowicz</dc:creator>
  <cp:lastModifiedBy>Raubo Lukasz</cp:lastModifiedBy>
  <cp:revision>9</cp:revision>
  <cp:lastPrinted>2016-08-23T10:44:00Z</cp:lastPrinted>
  <dcterms:created xsi:type="dcterms:W3CDTF">2016-08-10T08:10:00Z</dcterms:created>
  <dcterms:modified xsi:type="dcterms:W3CDTF">2016-08-23T10:45:00Z</dcterms:modified>
</cp:coreProperties>
</file>